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7672BA">
      <w:pPr>
        <w:snapToGrid w:val="0"/>
        <w:spacing w:after="468" w:afterLines="150" w:line="600" w:lineRule="atLeast"/>
        <w:jc w:val="center"/>
        <w:rPr>
          <w:rFonts w:hint="eastAsia" w:ascii="微软雅黑" w:hAnsi="微软雅黑" w:eastAsia="微软雅黑"/>
          <w:b/>
          <w:bCs/>
          <w:sz w:val="40"/>
          <w:szCs w:val="44"/>
        </w:rPr>
      </w:pPr>
      <w:r>
        <w:rPr>
          <w:rFonts w:hint="eastAsia" w:ascii="微软雅黑" w:hAnsi="微软雅黑" w:eastAsia="微软雅黑"/>
          <w:b/>
          <w:bCs/>
          <w:sz w:val="40"/>
          <w:szCs w:val="44"/>
          <w:lang w:val="en-US" w:eastAsia="zh-CN"/>
        </w:rPr>
        <w:t xml:space="preserve">SparkShop v1.1.10 </w:t>
      </w:r>
      <w:r>
        <w:rPr>
          <w:rFonts w:hint="eastAsia" w:ascii="微软雅黑" w:hAnsi="微软雅黑" w:eastAsia="微软雅黑"/>
          <w:b/>
          <w:bCs/>
          <w:sz w:val="40"/>
          <w:szCs w:val="44"/>
          <w:lang w:val="en-US" w:eastAsia="zh-CN"/>
        </w:rPr>
        <w:br w:type="textWrapping"/>
      </w:r>
      <w:r>
        <w:rPr>
          <w:rFonts w:hint="eastAsia" w:ascii="微软雅黑" w:hAnsi="微软雅黑" w:eastAsia="微软雅黑"/>
          <w:b/>
          <w:bCs/>
          <w:sz w:val="40"/>
          <w:szCs w:val="44"/>
        </w:rPr>
        <w:t>互亿无线短信插件安装说明</w:t>
      </w:r>
    </w:p>
    <w:p w14:paraId="461C28CE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插件说明</w:t>
      </w:r>
    </w:p>
    <w:p w14:paraId="41563B81">
      <w:pPr>
        <w:snapToGrid w:val="0"/>
        <w:spacing w:after="156" w:afterLines="50" w:line="40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本插件系互亿无线针对</w:t>
      </w:r>
      <w:r>
        <w:rPr>
          <w:rFonts w:hint="eastAsia" w:ascii="微软雅黑" w:hAnsi="微软雅黑" w:eastAsia="微软雅黑"/>
          <w:lang w:val="en-US" w:eastAsia="zh-CN"/>
        </w:rPr>
        <w:t>SparkShop v1.1.10</w:t>
      </w:r>
      <w:r>
        <w:rPr>
          <w:rFonts w:hint="eastAsia" w:ascii="微软雅黑" w:hAnsi="微软雅黑" w:eastAsia="微软雅黑"/>
        </w:rPr>
        <w:t>开发的短信插件，插件内的文件有对原文件的修改，如果您的系统经过二次开发，安装本插件之前，请仔细核对修改。</w:t>
      </w:r>
    </w:p>
    <w:p w14:paraId="2435A772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</w:p>
    <w:p w14:paraId="39658340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使用方法</w:t>
      </w:r>
    </w:p>
    <w:p w14:paraId="02FA3E17">
      <w:pPr>
        <w:numPr>
          <w:ilvl w:val="0"/>
          <w:numId w:val="1"/>
        </w:num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安装本插件：直接将插件文件在系统根目录下覆盖添加即可；本插件所有文件均由互亿无线在系统原文件基础上局部修改而来，若你的系统已做二次开发，安装前请仔细核对插件文件，避免造成使用不便。</w:t>
      </w:r>
    </w:p>
    <w:p w14:paraId="560B8701">
      <w:pPr>
        <w:numPr>
          <w:ilvl w:val="0"/>
          <w:numId w:val="1"/>
        </w:num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使用管理员账号登录系统后台，依次进入【设置】→【短信设置】→【短信配置】页面，填写互亿无线 APIID、APIKEY，完成后点击「立即保存」。</w:t>
      </w:r>
    </w:p>
    <w:p w14:paraId="34090146">
      <w:pPr>
        <w:widowControl w:val="0"/>
        <w:numPr>
          <w:numId w:val="0"/>
        </w:numPr>
        <w:snapToGrid w:val="0"/>
        <w:jc w:val="both"/>
        <w:rPr>
          <w:rFonts w:hint="eastAsia" w:ascii="微软雅黑" w:hAnsi="微软雅黑" w:eastAsia="微软雅黑"/>
        </w:rPr>
      </w:pPr>
    </w:p>
    <w:p w14:paraId="2DB2276F">
      <w:pPr>
        <w:widowControl w:val="0"/>
        <w:numPr>
          <w:numId w:val="0"/>
        </w:numPr>
        <w:snapToGrid w:val="0"/>
        <w:jc w:val="both"/>
        <w:rPr>
          <w:rFonts w:hint="eastAsia" w:ascii="微软雅黑" w:hAnsi="微软雅黑" w:eastAsia="微软雅黑"/>
        </w:rPr>
      </w:pPr>
      <w:r>
        <w:drawing>
          <wp:inline distT="0" distB="0" distL="114300" distR="114300">
            <wp:extent cx="5372100" cy="3724275"/>
            <wp:effectExtent l="0" t="0" r="0" b="952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372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27D283">
      <w:pPr>
        <w:widowControl w:val="0"/>
        <w:numPr>
          <w:numId w:val="0"/>
        </w:numPr>
        <w:snapToGrid w:val="0"/>
        <w:jc w:val="both"/>
        <w:rPr>
          <w:rFonts w:hint="eastAsia" w:ascii="微软雅黑" w:hAnsi="微软雅黑" w:eastAsia="微软雅黑"/>
        </w:rPr>
      </w:pPr>
    </w:p>
    <w:p w14:paraId="261695AB">
      <w:pPr>
        <w:numPr>
          <w:ilvl w:val="0"/>
          <w:numId w:val="1"/>
        </w:num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使用管理员账号登录系统后台，依次进入【设置】→【短信设置】→【模板设置】页面，配置好对应的短信模板后，点击「立即保存」。</w:t>
      </w:r>
    </w:p>
    <w:p w14:paraId="2988F9F8">
      <w:pPr>
        <w:numPr>
          <w:numId w:val="0"/>
        </w:num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模板示例：您的验证码是：{code}。请不要把验证码泄露给其他人。</w:t>
      </w:r>
    </w:p>
    <w:p w14:paraId="731594F4">
      <w:pPr>
        <w:numPr>
          <w:numId w:val="0"/>
        </w:numPr>
        <w:snapToGrid w:val="0"/>
        <w:rPr>
          <w:rFonts w:hint="eastAsia" w:ascii="微软雅黑" w:hAnsi="微软雅黑" w:eastAsia="微软雅黑"/>
        </w:rPr>
      </w:pPr>
    </w:p>
    <w:p w14:paraId="2F6E25DB">
      <w:pPr>
        <w:numPr>
          <w:numId w:val="0"/>
        </w:numPr>
        <w:snapToGrid w:val="0"/>
      </w:pPr>
      <w:r>
        <w:drawing>
          <wp:inline distT="0" distB="0" distL="114300" distR="114300">
            <wp:extent cx="5534025" cy="4010025"/>
            <wp:effectExtent l="0" t="0" r="9525" b="952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34025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5585B4">
      <w:pPr>
        <w:numPr>
          <w:numId w:val="0"/>
        </w:numPr>
        <w:snapToGrid w:val="0"/>
        <w:rPr>
          <w:rFonts w:hint="eastAsia"/>
        </w:rPr>
      </w:pPr>
      <w:bookmarkStart w:id="0" w:name="_GoBack"/>
      <w:bookmarkEnd w:id="0"/>
    </w:p>
    <w:p w14:paraId="4F6C5322">
      <w:pPr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+============================================================+</w:t>
      </w:r>
    </w:p>
    <w:tbl>
      <w:tblPr>
        <w:tblStyle w:val="6"/>
        <w:tblW w:w="0" w:type="auto"/>
        <w:tblInd w:w="0" w:type="dxa"/>
        <w:tblBorders>
          <w:top w:val="single" w:color="FFFFFF" w:themeColor="background1" w:sz="18" w:space="0"/>
          <w:left w:val="single" w:color="FFFFFF" w:themeColor="background1" w:sz="18" w:space="0"/>
          <w:bottom w:val="single" w:color="FFFFFF" w:themeColor="background1" w:sz="18" w:space="0"/>
          <w:right w:val="single" w:color="FFFFFF" w:themeColor="background1" w:sz="18" w:space="0"/>
          <w:insideH w:val="single" w:color="FFFFFF" w:themeColor="background1" w:sz="18" w:space="0"/>
          <w:insideV w:val="single" w:color="FFFFFF" w:themeColor="background1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8153"/>
      </w:tblGrid>
      <w:tr w14:paraId="5FF9CA6B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2"/>
            <w:shd w:val="clear" w:color="auto" w:fill="E2EFD9" w:themeFill="accent6" w:themeFillTint="33"/>
            <w:tcMar>
              <w:top w:w="28" w:type="dxa"/>
              <w:bottom w:w="28" w:type="dxa"/>
            </w:tcMar>
          </w:tcPr>
          <w:p w14:paraId="09BE2E10">
            <w:pPr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/>
                <w:bCs/>
              </w:rPr>
              <w:t>免费获取互亿无线APIID和APIKEY：</w: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begin"/>
            </w:r>
            <w:r>
              <w:rPr>
                <w:rFonts w:hint="eastAsia" w:ascii="微软雅黑" w:hAnsi="微软雅黑" w:eastAsia="微软雅黑"/>
                <w:b/>
                <w:bCs/>
              </w:rPr>
              <w:instrText xml:space="preserve"> HYPERLINK "https://user.ihuyi.com/new/p.html?c=sparkshop1110" </w:instrTex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  <w:b/>
                <w:bCs/>
              </w:rPr>
              <w:t>https://user.ihuyi.com/new/p.html?c=sparkshop1110</w: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end"/>
            </w:r>
          </w:p>
        </w:tc>
      </w:tr>
      <w:tr w14:paraId="5B9DBADD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2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0CD743F7">
            <w:pPr>
              <w:spacing w:line="360" w:lineRule="exact"/>
              <w:rPr>
                <w:rFonts w:hint="eastAsia" w:ascii="微软雅黑" w:hAnsi="微软雅黑" w:eastAsia="微软雅黑"/>
                <w:b/>
                <w:color w:val="FF6600"/>
                <w:sz w:val="28"/>
                <w:szCs w:val="28"/>
              </w:rPr>
            </w:pPr>
            <w:r>
              <w:rPr>
                <w:rFonts w:ascii="微软雅黑" w:hAnsi="微软雅黑" w:eastAsia="微软雅黑"/>
                <w:b/>
                <w:color w:val="FF6600"/>
                <w:sz w:val="28"/>
                <w:szCs w:val="28"/>
              </w:rPr>
              <w:t>获取1</w:t>
            </w:r>
            <w:r>
              <w:rPr>
                <w:rFonts w:hint="eastAsia" w:ascii="微软雅黑" w:hAnsi="微软雅黑" w:eastAsia="微软雅黑"/>
                <w:b/>
                <w:color w:val="FF6600"/>
                <w:sz w:val="28"/>
                <w:szCs w:val="28"/>
              </w:rPr>
              <w:t>0</w:t>
            </w:r>
            <w:r>
              <w:rPr>
                <w:rFonts w:ascii="微软雅黑" w:hAnsi="微软雅黑" w:eastAsia="微软雅黑"/>
                <w:b/>
                <w:color w:val="FF6600"/>
                <w:sz w:val="28"/>
                <w:szCs w:val="28"/>
              </w:rPr>
              <w:t>%返利佣金！</w:t>
            </w:r>
          </w:p>
          <w:p w14:paraId="39570D15">
            <w:pPr>
              <w:spacing w:line="36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Cs/>
              </w:rPr>
              <w:t>将该插件分享给其他用户，用户产生购买后，您可获得项目金额10%的推荐奖励。</w:t>
            </w:r>
          </w:p>
        </w:tc>
      </w:tr>
      <w:tr w14:paraId="6CD19C6E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4D16A120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获取返利步骤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78303797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操作说明</w:t>
            </w:r>
          </w:p>
        </w:tc>
      </w:tr>
      <w:tr w14:paraId="588211A0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406B1C7A">
            <w:pPr>
              <w:snapToGrid w:val="0"/>
              <w:spacing w:line="400" w:lineRule="exact"/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一、获取分享码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6830392D">
            <w:pPr>
              <w:snapToGrid w:val="0"/>
              <w:spacing w:line="40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登录</w:t>
            </w:r>
            <w:r>
              <w:rPr>
                <w:rFonts w:ascii="微软雅黑" w:hAnsi="微软雅黑" w:eastAsia="微软雅黑"/>
              </w:rPr>
              <w:t>互亿无线用户</w:t>
            </w:r>
            <w:r>
              <w:rPr>
                <w:rFonts w:hint="eastAsia" w:ascii="微软雅黑" w:hAnsi="微软雅黑" w:eastAsia="微软雅黑"/>
              </w:rPr>
              <w:t>中心</w:t>
            </w:r>
            <w:r>
              <w:rPr>
                <w:rFonts w:ascii="微软雅黑" w:hAnsi="微软雅黑" w:eastAsia="微软雅黑"/>
              </w:rPr>
              <w:t>，</w:t>
            </w:r>
            <w:r>
              <w:rPr>
                <w:rFonts w:hint="eastAsia" w:ascii="微软雅黑" w:hAnsi="微软雅黑" w:eastAsia="微软雅黑"/>
              </w:rPr>
              <w:t>点击“推荐返利”频道，</w:t>
            </w:r>
            <w:r>
              <w:rPr>
                <w:rFonts w:ascii="微软雅黑" w:hAnsi="微软雅黑" w:eastAsia="微软雅黑"/>
              </w:rPr>
              <w:t>获得推广链接；</w:t>
            </w:r>
          </w:p>
          <w:p w14:paraId="1D0E70C8">
            <w:pPr>
              <w:rPr>
                <w:rFonts w:hint="eastAsia"/>
              </w:rPr>
            </w:pPr>
            <w:r>
              <w:rPr>
                <w:rFonts w:hint="eastAsia"/>
              </w:rPr>
              <w:drawing>
                <wp:inline distT="0" distB="0" distL="0" distR="0">
                  <wp:extent cx="1564640" cy="2000250"/>
                  <wp:effectExtent l="0" t="0" r="0" b="0"/>
                  <wp:docPr id="1904030611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4030611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2102" cy="20095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095EAE">
            <w:pPr>
              <w:rPr>
                <w:rFonts w:hint="eastAsia"/>
              </w:rPr>
            </w:pPr>
            <w:r>
              <w:drawing>
                <wp:inline distT="0" distB="0" distL="0" distR="0">
                  <wp:extent cx="1962150" cy="190500"/>
                  <wp:effectExtent l="0" t="0" r="0" b="0"/>
                  <wp:docPr id="1677764280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7764280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251" cy="190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4042CD2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10EB0DDB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二、修改注册链接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247F3F29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rPr>
                <w:rFonts w:hint="eastAsia" w:ascii="微软雅黑" w:hAnsi="微软雅黑" w:eastAsia="微软雅黑"/>
                <w:bCs/>
              </w:rPr>
              <w:t>将本文档中APIID和APIKEY获取地址中的分享码换成你自己的。</w:t>
            </w:r>
          </w:p>
          <w:p w14:paraId="40A6CF00">
            <w:pPr>
              <w:spacing w:line="36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Cs/>
              </w:rPr>
              <w:t>例如，将本文中的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begin"/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instrText xml:space="preserve"> HYPERLINK "https://user.ihuyi.com/new/p.html?c=sparkshop1110" </w:instrTex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  <w:bCs/>
                <w:lang w:val="en-US" w:eastAsia="zh-CN"/>
              </w:rPr>
              <w:t>https://user.ihuyi.com/new/p.html?c=sparkshop1110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end"/>
            </w:r>
            <w:r>
              <w:rPr>
                <w:rFonts w:hint="eastAsia" w:ascii="微软雅黑" w:hAnsi="微软雅黑" w:eastAsia="微软雅黑"/>
                <w:b w:val="0"/>
                <w:bCs w:val="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/>
              </w:rPr>
              <w:t>修改成：</w:t>
            </w:r>
          </w:p>
          <w:p w14:paraId="5A601B4D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fldChar w:fldCharType="begin"/>
            </w:r>
            <w:r>
              <w:instrText xml:space="preserve"> HYPERLINK "https://user.ihuyi.com/?%5b你的分享码%5d码" </w:instrText>
            </w:r>
            <w: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</w:rPr>
              <w:t>https://user.ihuyi.com/?[你的分享码]</w:t>
            </w:r>
            <w:r>
              <w:rPr>
                <w:rStyle w:val="9"/>
                <w:rFonts w:hint="eastAsia" w:ascii="微软雅黑" w:hAnsi="微软雅黑" w:eastAsia="微软雅黑"/>
              </w:rPr>
              <w:fldChar w:fldCharType="end"/>
            </w:r>
            <w:r>
              <w:rPr>
                <w:rFonts w:hint="eastAsia" w:ascii="微软雅黑" w:hAnsi="微软雅黑" w:eastAsia="微软雅黑"/>
                <w:bCs/>
              </w:rPr>
              <w:t xml:space="preserve"> </w:t>
            </w:r>
          </w:p>
        </w:tc>
      </w:tr>
      <w:tr w14:paraId="3B8BA971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1F383195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三、发布文件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49D2EAEF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rPr>
                <w:rFonts w:hint="eastAsia" w:ascii="微软雅黑" w:hAnsi="微软雅黑" w:eastAsia="微软雅黑"/>
                <w:bCs/>
              </w:rPr>
              <w:t>将插件或者分享链接发布到github、论坛、软件下载站、个人网站等，其他用户接入并成交后，您将获得返利。</w:t>
            </w:r>
          </w:p>
        </w:tc>
      </w:tr>
      <w:tr w14:paraId="2D163E5D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77F02CFD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四、获得返利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53FAD70D">
            <w:pPr>
              <w:rPr>
                <w:rFonts w:hint="eastAsia"/>
              </w:rPr>
            </w:pPr>
            <w:r>
              <w:rPr>
                <w:rFonts w:hint="eastAsia"/>
              </w:rPr>
              <w:t>登录您的账户，可以查看用户的接口申请情况及成交情况，可以在线申请提现。</w:t>
            </w:r>
          </w:p>
          <w:p w14:paraId="5918F25A">
            <w:pPr>
              <w:rPr>
                <w:rFonts w:hint="eastAsia"/>
              </w:rPr>
            </w:pPr>
            <w:r>
              <w:drawing>
                <wp:inline distT="0" distB="0" distL="0" distR="0">
                  <wp:extent cx="4960620" cy="2857500"/>
                  <wp:effectExtent l="0" t="0" r="0" b="0"/>
                  <wp:docPr id="1836176388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6176388" name="图片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062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633D31">
      <w:pPr>
        <w:snapToGrid w:val="0"/>
        <w:spacing w:line="40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+============================================================+</w:t>
      </w:r>
    </w:p>
    <w:p w14:paraId="7F2F5E9C">
      <w:pPr>
        <w:snapToGrid w:val="0"/>
        <w:spacing w:before="312" w:beforeLines="100"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关于互亿无线</w:t>
      </w:r>
    </w:p>
    <w:p w14:paraId="574D7065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成立于2004年，服务10万家以上客户，公司位于上海浦东张江高新技术园区。</w:t>
      </w:r>
    </w:p>
    <w:p w14:paraId="50DDB7EB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国内专业的云通信服务商，为国内开源软件提供全方位的短信支持</w:t>
      </w:r>
    </w:p>
    <w:p w14:paraId="64E59B6B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工信部认定的电信增值业务服务商</w:t>
      </w:r>
    </w:p>
    <w:p w14:paraId="57884B09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取得5</w:t>
      </w:r>
      <w:r>
        <w:rPr>
          <w:rFonts w:ascii="微软雅黑" w:hAnsi="微软雅黑" w:eastAsia="微软雅黑"/>
        </w:rPr>
        <w:t>0</w:t>
      </w:r>
      <w:r>
        <w:rPr>
          <w:rFonts w:hint="eastAsia" w:ascii="微软雅黑" w:hAnsi="微软雅黑" w:eastAsia="微软雅黑"/>
        </w:rPr>
        <w:t>多项软著证书及多项软件产品证书</w:t>
      </w:r>
    </w:p>
    <w:p w14:paraId="22B37914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多次荣获“国家高新技术企业”称号</w:t>
      </w:r>
    </w:p>
    <w:p w14:paraId="5A38C1D1">
      <w:pPr>
        <w:snapToGrid w:val="0"/>
        <w:spacing w:line="440" w:lineRule="exact"/>
        <w:rPr>
          <w:rFonts w:hint="eastAsia" w:ascii="微软雅黑" w:hAnsi="微软雅黑" w:eastAsia="微软雅黑"/>
          <w:b/>
        </w:rPr>
      </w:pPr>
    </w:p>
    <w:p w14:paraId="4E7048B0">
      <w:pPr>
        <w:snapToGrid w:val="0"/>
        <w:spacing w:line="440" w:lineRule="exact"/>
        <w:rPr>
          <w:rFonts w:hint="eastAsia" w:ascii="微软雅黑" w:hAnsi="微软雅黑" w:eastAsia="微软雅黑"/>
          <w:b/>
        </w:rPr>
      </w:pPr>
      <w:r>
        <w:rPr>
          <w:rFonts w:hint="eastAsia" w:ascii="微软雅黑" w:hAnsi="微软雅黑" w:eastAsia="微软雅黑"/>
          <w:b/>
        </w:rPr>
        <w:t>联系我们</w:t>
      </w:r>
    </w:p>
    <w:p w14:paraId="44A17901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服务热线：4</w:t>
      </w:r>
      <w:r>
        <w:rPr>
          <w:rFonts w:ascii="微软雅黑" w:hAnsi="微软雅黑" w:eastAsia="微软雅黑"/>
        </w:rPr>
        <w:t>008-808-898</w:t>
      </w:r>
    </w:p>
    <w:p w14:paraId="01ABF8E1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技术支持</w:t>
      </w:r>
      <w:r>
        <w:rPr>
          <w:rFonts w:ascii="微软雅黑" w:hAnsi="微软雅黑" w:eastAsia="微软雅黑"/>
        </w:rPr>
        <w:t>QQ：1657826117</w:t>
      </w:r>
    </w:p>
    <w:p w14:paraId="3D77773A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公司网址：</w:t>
      </w:r>
      <w:r>
        <w:fldChar w:fldCharType="begin"/>
      </w:r>
      <w:r>
        <w:instrText xml:space="preserve"> HYPERLINK "https://www.ihuyi.com" </w:instrText>
      </w:r>
      <w:r>
        <w:fldChar w:fldCharType="separate"/>
      </w:r>
      <w:r>
        <w:rPr>
          <w:rStyle w:val="9"/>
          <w:rFonts w:ascii="微软雅黑" w:hAnsi="微软雅黑" w:eastAsia="微软雅黑"/>
        </w:rPr>
        <w:t>https://www.ihuyi.com</w:t>
      </w:r>
      <w:r>
        <w:rPr>
          <w:rStyle w:val="9"/>
          <w:rFonts w:ascii="微软雅黑" w:hAnsi="微软雅黑" w:eastAsia="微软雅黑"/>
        </w:rPr>
        <w:fldChar w:fldCharType="end"/>
      </w:r>
    </w:p>
    <w:p w14:paraId="1D1FBD4E">
      <w:pPr>
        <w:snapToGrid w:val="0"/>
        <w:spacing w:line="400" w:lineRule="exact"/>
        <w:rPr>
          <w:rFonts w:hint="eastAsia" w:ascii="微软雅黑" w:hAnsi="微软雅黑" w:eastAsia="微软雅黑"/>
        </w:rPr>
      </w:pPr>
    </w:p>
    <w:sectPr>
      <w:headerReference r:id="rId3" w:type="default"/>
      <w:pgSz w:w="11906" w:h="16838"/>
      <w:pgMar w:top="1440" w:right="1080" w:bottom="993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795EDC">
    <w:pPr>
      <w:pStyle w:val="3"/>
      <w:jc w:val="right"/>
      <w:rPr>
        <w:rFonts w:hint="eastAsia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-207010</wp:posOffset>
          </wp:positionV>
          <wp:extent cx="858520" cy="342265"/>
          <wp:effectExtent l="0" t="0" r="0" b="127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8819" cy="342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</w:rPr>
      <w:t>互亿无线短信插件安装说明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A31E42"/>
    <w:multiLevelType w:val="singleLevel"/>
    <w:tmpl w:val="2DA31E42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6314E01"/>
    <w:multiLevelType w:val="multilevel"/>
    <w:tmpl w:val="56314E0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F80"/>
    <w:rsid w:val="000225AF"/>
    <w:rsid w:val="0003184E"/>
    <w:rsid w:val="00034320"/>
    <w:rsid w:val="000A38E8"/>
    <w:rsid w:val="000C6957"/>
    <w:rsid w:val="000D31BC"/>
    <w:rsid w:val="000E03A5"/>
    <w:rsid w:val="000F528E"/>
    <w:rsid w:val="00194B32"/>
    <w:rsid w:val="001A72F1"/>
    <w:rsid w:val="001B2C5C"/>
    <w:rsid w:val="001D16D8"/>
    <w:rsid w:val="001F1BB4"/>
    <w:rsid w:val="00201B4C"/>
    <w:rsid w:val="00207000"/>
    <w:rsid w:val="002345E0"/>
    <w:rsid w:val="002A26FE"/>
    <w:rsid w:val="002A7543"/>
    <w:rsid w:val="003501F6"/>
    <w:rsid w:val="00362B72"/>
    <w:rsid w:val="0036602C"/>
    <w:rsid w:val="003944C0"/>
    <w:rsid w:val="003E363F"/>
    <w:rsid w:val="004056CB"/>
    <w:rsid w:val="004101AA"/>
    <w:rsid w:val="00421BA2"/>
    <w:rsid w:val="00422929"/>
    <w:rsid w:val="0043149C"/>
    <w:rsid w:val="0043515E"/>
    <w:rsid w:val="00464F3F"/>
    <w:rsid w:val="004834BB"/>
    <w:rsid w:val="00494871"/>
    <w:rsid w:val="004D6119"/>
    <w:rsid w:val="004D70A1"/>
    <w:rsid w:val="00501FD4"/>
    <w:rsid w:val="005612CE"/>
    <w:rsid w:val="005A2C7F"/>
    <w:rsid w:val="005B1F92"/>
    <w:rsid w:val="005B4C22"/>
    <w:rsid w:val="005C4E07"/>
    <w:rsid w:val="005D5A36"/>
    <w:rsid w:val="005E3A74"/>
    <w:rsid w:val="00612441"/>
    <w:rsid w:val="00622793"/>
    <w:rsid w:val="00634885"/>
    <w:rsid w:val="00636ECF"/>
    <w:rsid w:val="006820C6"/>
    <w:rsid w:val="0069114D"/>
    <w:rsid w:val="006C1A55"/>
    <w:rsid w:val="006F200D"/>
    <w:rsid w:val="00712C1F"/>
    <w:rsid w:val="00714C7A"/>
    <w:rsid w:val="007553BD"/>
    <w:rsid w:val="007A5516"/>
    <w:rsid w:val="007E7886"/>
    <w:rsid w:val="00803430"/>
    <w:rsid w:val="008157A8"/>
    <w:rsid w:val="00833CF7"/>
    <w:rsid w:val="00864BA3"/>
    <w:rsid w:val="008950EC"/>
    <w:rsid w:val="008A0688"/>
    <w:rsid w:val="008A6F13"/>
    <w:rsid w:val="008C2FE3"/>
    <w:rsid w:val="009029C8"/>
    <w:rsid w:val="00934A95"/>
    <w:rsid w:val="00984DCF"/>
    <w:rsid w:val="009B2525"/>
    <w:rsid w:val="009B646A"/>
    <w:rsid w:val="009E4D6C"/>
    <w:rsid w:val="00A10EB1"/>
    <w:rsid w:val="00A23978"/>
    <w:rsid w:val="00A36C15"/>
    <w:rsid w:val="00A56124"/>
    <w:rsid w:val="00A704BB"/>
    <w:rsid w:val="00A71070"/>
    <w:rsid w:val="00A81E5A"/>
    <w:rsid w:val="00A83E6B"/>
    <w:rsid w:val="00AA64F6"/>
    <w:rsid w:val="00AA7B8D"/>
    <w:rsid w:val="00AB3752"/>
    <w:rsid w:val="00AC1D4D"/>
    <w:rsid w:val="00AC4F24"/>
    <w:rsid w:val="00AE62DC"/>
    <w:rsid w:val="00B2268E"/>
    <w:rsid w:val="00B53AC3"/>
    <w:rsid w:val="00B72941"/>
    <w:rsid w:val="00B87D32"/>
    <w:rsid w:val="00BB75EA"/>
    <w:rsid w:val="00C04E95"/>
    <w:rsid w:val="00C67F0A"/>
    <w:rsid w:val="00CC7674"/>
    <w:rsid w:val="00D37825"/>
    <w:rsid w:val="00D45E18"/>
    <w:rsid w:val="00D46999"/>
    <w:rsid w:val="00D66D0F"/>
    <w:rsid w:val="00D748C0"/>
    <w:rsid w:val="00D81297"/>
    <w:rsid w:val="00D854AF"/>
    <w:rsid w:val="00D9332D"/>
    <w:rsid w:val="00D93598"/>
    <w:rsid w:val="00DC16F7"/>
    <w:rsid w:val="00DC6114"/>
    <w:rsid w:val="00DE3C93"/>
    <w:rsid w:val="00DE46B5"/>
    <w:rsid w:val="00E105F2"/>
    <w:rsid w:val="00E36992"/>
    <w:rsid w:val="00E46F1E"/>
    <w:rsid w:val="00E9562D"/>
    <w:rsid w:val="00EA3F80"/>
    <w:rsid w:val="00EC751D"/>
    <w:rsid w:val="00F3377A"/>
    <w:rsid w:val="00F3737A"/>
    <w:rsid w:val="00F40B9F"/>
    <w:rsid w:val="00F65D8C"/>
    <w:rsid w:val="00F7263B"/>
    <w:rsid w:val="00FA435C"/>
    <w:rsid w:val="00FA565B"/>
    <w:rsid w:val="00FB079F"/>
    <w:rsid w:val="00FC7FBD"/>
    <w:rsid w:val="07D44211"/>
    <w:rsid w:val="19640D2C"/>
    <w:rsid w:val="1CF35F7A"/>
    <w:rsid w:val="319E3B07"/>
    <w:rsid w:val="348C6893"/>
    <w:rsid w:val="41BF6718"/>
    <w:rsid w:val="47FA6B66"/>
    <w:rsid w:val="62F61313"/>
    <w:rsid w:val="63745B72"/>
    <w:rsid w:val="6FA81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  <w:szCs w:val="24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FollowedHyperlink"/>
    <w:basedOn w:val="7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2"/>
    <w:qFormat/>
    <w:uiPriority w:val="99"/>
    <w:rPr>
      <w:sz w:val="18"/>
      <w:szCs w:val="18"/>
    </w:rPr>
  </w:style>
  <w:style w:type="character" w:customStyle="1" w:styleId="12">
    <w:name w:val="未处理的提及1"/>
    <w:basedOn w:val="7"/>
    <w:semiHidden/>
    <w:unhideWhenUsed/>
    <w:qFormat/>
    <w:uiPriority w:val="99"/>
    <w:rPr>
      <w:color w:val="605E5C"/>
      <w:shd w:val="clear" w:color="auto" w:fill="E1DFDD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未处理的提及2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">
    <w:name w:val="Unresolved Mention"/>
    <w:basedOn w:val="7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477</Words>
  <Characters>774</Characters>
  <Lines>22</Lines>
  <Paragraphs>6</Paragraphs>
  <TotalTime>2</TotalTime>
  <ScaleCrop>false</ScaleCrop>
  <LinksUpToDate>false</LinksUpToDate>
  <CharactersWithSpaces>778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2025-12-26T08:27:00Z</dcterms:created>
  <dc:creator>guo velock</dc:creator>
  <cp:lastModifiedBy>Vivi</cp:lastModifiedBy>
  <dcterms:modified xsi:type="dcterms:W3CDTF">2026-02-03T06:42:47Z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EF79CE4FE9EA42B3828B9FA5213063C6_13</vt:lpwstr>
  </property>
  <property fmtid="{D5CDD505-2E9C-101B-9397-08002B2CF9AE}" pid="4" name="KSOTemplateDocerSaveRecord">
    <vt:lpwstr>eyJoZGlkIjoiOWFkYzI2ZjQyZDExYzA3ZDgzZjgxZGM4NzNhNWZiOGQiLCJ1c2VySWQiOiIxMTMxNjEzMDA4In0=</vt:lpwstr>
  </property>
</Properties>
</file>